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10.27.2022</w:t>
      </w:r>
    </w:p>
    <w:p w:rsidR="00000000" w:rsidDel="00000000" w:rsidP="00000000" w:rsidRDefault="00000000" w:rsidRPr="00000000" w14:paraId="00000002">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3">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First Meeting of the Family of Parishes Leadership Team</w:t>
      </w:r>
    </w:p>
    <w:p w:rsidR="00000000" w:rsidDel="00000000" w:rsidP="00000000" w:rsidRDefault="00000000" w:rsidRPr="00000000" w14:paraId="00000004">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Overarching goal is to do what is practical.</w:t>
      </w:r>
    </w:p>
    <w:p w:rsidR="00000000" w:rsidDel="00000000" w:rsidP="00000000" w:rsidRDefault="00000000" w:rsidRPr="00000000" w14:paraId="00000006">
      <w:pPr>
        <w:numPr>
          <w:ilvl w:val="0"/>
          <w:numId w:val="1"/>
        </w:numPr>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Fr. Amberger sees our regions as (2) “sub-regions” with a North region and a South region.</w:t>
      </w:r>
    </w:p>
    <w:p w:rsidR="00000000" w:rsidDel="00000000" w:rsidP="00000000" w:rsidRDefault="00000000" w:rsidRPr="00000000" w14:paraId="00000007">
      <w:pPr>
        <w:numPr>
          <w:ilvl w:val="0"/>
          <w:numId w:val="1"/>
        </w:numPr>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As long as we have (2) priests, the goal is to keep all chapels open.  </w:t>
      </w:r>
    </w:p>
    <w:p w:rsidR="00000000" w:rsidDel="00000000" w:rsidP="00000000" w:rsidRDefault="00000000" w:rsidRPr="00000000" w14:paraId="00000008">
      <w:pPr>
        <w:numPr>
          <w:ilvl w:val="0"/>
          <w:numId w:val="1"/>
        </w:numPr>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The Beacons of Light process has (5) phases, which will take place over (5) years.  </w:t>
      </w:r>
    </w:p>
    <w:p w:rsidR="00000000" w:rsidDel="00000000" w:rsidP="00000000" w:rsidRDefault="00000000" w:rsidRPr="00000000" w14:paraId="00000009">
      <w:pPr>
        <w:numPr>
          <w:ilvl w:val="1"/>
          <w:numId w:val="1"/>
        </w:numPr>
        <w:ind w:left="144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The goal is to have (1) canonical parish with (5) chapels.  This will require a new name for the new canonical parish.  All of the finances would be merged into one account when the (1) canonical parish is formed.  None of the parishes carry any debt currently.</w:t>
      </w:r>
    </w:p>
    <w:p w:rsidR="00000000" w:rsidDel="00000000" w:rsidP="00000000" w:rsidRDefault="00000000" w:rsidRPr="00000000" w14:paraId="0000000A">
      <w:pPr>
        <w:numPr>
          <w:ilvl w:val="0"/>
          <w:numId w:val="1"/>
        </w:numPr>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Question about Mass schedules: Will the Mass schedules be changed again?  </w:t>
      </w:r>
    </w:p>
    <w:p w:rsidR="00000000" w:rsidDel="00000000" w:rsidP="00000000" w:rsidRDefault="00000000" w:rsidRPr="00000000" w14:paraId="0000000B">
      <w:pPr>
        <w:numPr>
          <w:ilvl w:val="1"/>
          <w:numId w:val="1"/>
        </w:numPr>
        <w:ind w:left="144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Fr. Amberger wants to change as little as possible.</w:t>
      </w:r>
    </w:p>
    <w:p w:rsidR="00000000" w:rsidDel="00000000" w:rsidP="00000000" w:rsidRDefault="00000000" w:rsidRPr="00000000" w14:paraId="0000000C">
      <w:pPr>
        <w:numPr>
          <w:ilvl w:val="0"/>
          <w:numId w:val="1"/>
        </w:numPr>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Thoughts about a temporary name:</w:t>
      </w:r>
    </w:p>
    <w:p w:rsidR="00000000" w:rsidDel="00000000" w:rsidP="00000000" w:rsidRDefault="00000000" w:rsidRPr="00000000" w14:paraId="0000000D">
      <w:pPr>
        <w:numPr>
          <w:ilvl w:val="1"/>
          <w:numId w:val="1"/>
        </w:numPr>
        <w:ind w:left="144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Our website is </w:t>
      </w:r>
      <w:hyperlink r:id="rId6">
        <w:r w:rsidDel="00000000" w:rsidR="00000000" w:rsidRPr="00000000">
          <w:rPr>
            <w:rFonts w:ascii="Calibri" w:cs="Calibri" w:eastAsia="Calibri" w:hAnsi="Calibri"/>
            <w:color w:val="1155cc"/>
            <w:sz w:val="30"/>
            <w:szCs w:val="30"/>
            <w:u w:val="single"/>
            <w:rtl w:val="0"/>
          </w:rPr>
          <w:t xml:space="preserve">www.ohiocatholic.org</w:t>
        </w:r>
      </w:hyperlink>
      <w:r w:rsidDel="00000000" w:rsidR="00000000" w:rsidRPr="00000000">
        <w:rPr>
          <w:rFonts w:ascii="Calibri" w:cs="Calibri" w:eastAsia="Calibri" w:hAnsi="Calibri"/>
          <w:sz w:val="30"/>
          <w:szCs w:val="30"/>
          <w:rtl w:val="0"/>
        </w:rPr>
        <w:t xml:space="preserve">.  This could be our temporary name.</w:t>
      </w:r>
    </w:p>
    <w:p w:rsidR="00000000" w:rsidDel="00000000" w:rsidP="00000000" w:rsidRDefault="00000000" w:rsidRPr="00000000" w14:paraId="0000000E">
      <w:pPr>
        <w:ind w:left="720" w:firstLine="0"/>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Fr Amberger would like to begin doing (2) things:</w:t>
      </w:r>
    </w:p>
    <w:p w:rsidR="00000000" w:rsidDel="00000000" w:rsidP="00000000" w:rsidRDefault="00000000" w:rsidRPr="00000000" w14:paraId="00000010">
      <w:pPr>
        <w:numPr>
          <w:ilvl w:val="1"/>
          <w:numId w:val="1"/>
        </w:numPr>
        <w:ind w:left="144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1) Promoting Eucharistic Adoration.  </w:t>
      </w:r>
    </w:p>
    <w:p w:rsidR="00000000" w:rsidDel="00000000" w:rsidP="00000000" w:rsidRDefault="00000000" w:rsidRPr="00000000" w14:paraId="00000011">
      <w:pPr>
        <w:numPr>
          <w:ilvl w:val="1"/>
          <w:numId w:val="1"/>
        </w:numPr>
        <w:ind w:left="1440" w:hanging="360"/>
        <w:rPr>
          <w:rFonts w:ascii="Calibri" w:cs="Calibri" w:eastAsia="Calibri" w:hAnsi="Calibri"/>
          <w:sz w:val="30"/>
          <w:szCs w:val="30"/>
          <w:u w:val="none"/>
        </w:rPr>
      </w:pPr>
      <w:r w:rsidDel="00000000" w:rsidR="00000000" w:rsidRPr="00000000">
        <w:rPr>
          <w:rFonts w:ascii="Calibri" w:cs="Calibri" w:eastAsia="Calibri" w:hAnsi="Calibri"/>
          <w:sz w:val="30"/>
          <w:szCs w:val="30"/>
          <w:rtl w:val="0"/>
        </w:rPr>
        <w:t xml:space="preserve"> 2) Look at the possibility of having all chapels open for private prayer.  Currently all chapels are open during certain times of the day except for St. George and St. Michael Mt. Orab.</w:t>
      </w:r>
    </w:p>
    <w:p w:rsidR="00000000" w:rsidDel="00000000" w:rsidP="00000000" w:rsidRDefault="00000000" w:rsidRPr="00000000" w14:paraId="00000012">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3">
      <w:pPr>
        <w:rPr>
          <w:rFonts w:ascii="Calibri" w:cs="Calibri" w:eastAsia="Calibri" w:hAnsi="Calibri"/>
          <w:sz w:val="30"/>
          <w:szCs w:val="30"/>
        </w:rPr>
      </w:pPr>
      <w:r w:rsidDel="00000000" w:rsidR="00000000" w:rsidRPr="00000000">
        <w:rPr>
          <w:rtl w:val="0"/>
        </w:rPr>
      </w:r>
    </w:p>
    <w:p w:rsidR="00000000" w:rsidDel="00000000" w:rsidP="00000000" w:rsidRDefault="00000000" w:rsidRPr="00000000" w14:paraId="00000014">
      <w:pPr>
        <w:rPr>
          <w:rFonts w:ascii="Calibri" w:cs="Calibri" w:eastAsia="Calibri" w:hAnsi="Calibri"/>
          <w:sz w:val="30"/>
          <w:szCs w:val="30"/>
        </w:rPr>
      </w:pPr>
      <w:r w:rsidDel="00000000" w:rsidR="00000000" w:rsidRPr="00000000">
        <w:rPr>
          <w:rFonts w:ascii="Calibri" w:cs="Calibri" w:eastAsia="Calibri" w:hAnsi="Calibri"/>
          <w:sz w:val="30"/>
          <w:szCs w:val="30"/>
          <w:rtl w:val="0"/>
        </w:rPr>
        <w:t xml:space="preserve">The next meeting will be on a Thursday after the first of the Year.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ohio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